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asciiTheme="minorEastAsia" w:hAnsiTheme="minorEastAsia"/>
          <w:sz w:val="44"/>
          <w:szCs w:val="44"/>
        </w:rPr>
      </w:pPr>
      <w:bookmarkStart w:id="0" w:name="_GoBack"/>
      <w:r>
        <w:rPr>
          <w:rFonts w:hint="eastAsia" w:asciiTheme="minorEastAsia" w:hAnsiTheme="minorEastAsia"/>
          <w:sz w:val="44"/>
          <w:szCs w:val="44"/>
        </w:rPr>
        <w:t xml:space="preserve"> 2016年度述职述廉报告</w:t>
      </w:r>
    </w:p>
    <w:bookmarkEnd w:id="0"/>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ascii="仿宋" w:hAnsi="仿宋" w:eastAsia="仿宋"/>
          <w:b/>
          <w:sz w:val="32"/>
          <w:szCs w:val="32"/>
        </w:rPr>
      </w:pPr>
      <w:r>
        <w:rPr>
          <w:rFonts w:hint="eastAsia" w:ascii="仿宋" w:hAnsi="仿宋" w:eastAsia="仿宋"/>
          <w:b/>
          <w:sz w:val="32"/>
          <w:szCs w:val="32"/>
        </w:rPr>
        <w:t>金融学院  李春亭</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ascii="仿宋" w:hAnsi="仿宋" w:eastAsia="仿宋"/>
          <w:sz w:val="32"/>
          <w:szCs w:val="32"/>
        </w:rPr>
      </w:pPr>
      <w:r>
        <w:rPr>
          <w:rFonts w:hint="eastAsia" w:ascii="仿宋" w:hAnsi="仿宋" w:eastAsia="仿宋"/>
          <w:sz w:val="32"/>
          <w:szCs w:val="32"/>
        </w:rPr>
        <w:t>一年来，在校党委的正确领导下，在学院班子成员和全院师生的支持下，我在工作中努力贯彻落实党的十八届四中、五中、六中全会精神，深入学习贯彻习近平总书记系列重要讲话精神，认真履行基层党建工作职责，为全面推进学院各项事业的发展用了心，出了力，取得了一些成效，现汇报如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left"/>
        <w:textAlignment w:val="auto"/>
        <w:outlineLvl w:val="9"/>
        <w:rPr>
          <w:rFonts w:ascii="仿宋" w:hAnsi="仿宋" w:eastAsia="仿宋"/>
          <w:b/>
          <w:sz w:val="32"/>
          <w:szCs w:val="32"/>
        </w:rPr>
      </w:pPr>
      <w:r>
        <w:rPr>
          <w:rFonts w:hint="eastAsia" w:ascii="仿宋" w:hAnsi="仿宋" w:eastAsia="仿宋"/>
          <w:b/>
          <w:sz w:val="32"/>
          <w:szCs w:val="32"/>
        </w:rPr>
        <w:t>一、牢固树立党建工作“第一责任人”意识，身先示范、以身作则</w:t>
      </w:r>
      <w:r>
        <w:rPr>
          <w:rFonts w:ascii="仿宋" w:hAnsi="仿宋" w:eastAsia="仿宋"/>
          <w:b/>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ascii="仿宋" w:hAnsi="仿宋" w:eastAsia="仿宋"/>
          <w:sz w:val="32"/>
          <w:szCs w:val="32"/>
        </w:rPr>
      </w:pPr>
      <w:r>
        <w:rPr>
          <w:rFonts w:hint="eastAsia" w:ascii="仿宋" w:hAnsi="仿宋" w:eastAsia="仿宋"/>
          <w:sz w:val="32"/>
          <w:szCs w:val="32"/>
        </w:rPr>
        <w:t>作为基层党建工作“第一责任人”，我能恪尽职守、以身作则，带领学院各级党组织和党员同志牢固树立“四个意识”，自觉向以习近平同志为核心的党中央看齐。牢固树立纪律意识和规矩意识，严明纪律，以身作则，严肃党内政治生活。以风清气正的用人环境和清清爽爽的党内关系促进学院各项工作健康开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ascii="仿宋" w:hAnsi="仿宋" w:eastAsia="仿宋"/>
          <w:sz w:val="32"/>
          <w:szCs w:val="32"/>
        </w:rPr>
      </w:pPr>
      <w:r>
        <w:rPr>
          <w:rFonts w:hint="eastAsia" w:ascii="仿宋" w:hAnsi="仿宋" w:eastAsia="仿宋"/>
          <w:sz w:val="32"/>
          <w:szCs w:val="32"/>
        </w:rPr>
        <w:t>一年来，学院党政步调一致，共谋发展，学院党委充分发挥政治核心作用，班子成员认真贯彻落实主体责任和分管责任，贯彻执行党的民主集中制原则，切实执行学院领导班子理论学习制度和党政联席会议制度，形成了相互支持，相互补充，齐心协力，共谋学院发展的良好局面。</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left"/>
        <w:textAlignment w:val="auto"/>
        <w:outlineLvl w:val="9"/>
        <w:rPr>
          <w:rFonts w:ascii="仿宋" w:hAnsi="仿宋" w:eastAsia="仿宋"/>
          <w:b/>
          <w:sz w:val="32"/>
          <w:szCs w:val="32"/>
        </w:rPr>
      </w:pPr>
      <w:r>
        <w:rPr>
          <w:rFonts w:hint="eastAsia" w:ascii="仿宋" w:hAnsi="仿宋" w:eastAsia="仿宋"/>
          <w:b/>
          <w:sz w:val="32"/>
          <w:szCs w:val="32"/>
        </w:rPr>
        <w:t>二、以“两学一做”学习教育活动为契机，以党建工作为抓手，促进各项工作顺利开展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left"/>
        <w:textAlignment w:val="auto"/>
        <w:outlineLvl w:val="9"/>
        <w:rPr>
          <w:rFonts w:ascii="仿宋" w:hAnsi="仿宋" w:eastAsia="仿宋"/>
          <w:b/>
          <w:sz w:val="32"/>
          <w:szCs w:val="32"/>
        </w:rPr>
      </w:pPr>
      <w:r>
        <w:rPr>
          <w:rFonts w:hint="eastAsia" w:ascii="仿宋" w:hAnsi="仿宋" w:eastAsia="仿宋"/>
          <w:b/>
          <w:sz w:val="32"/>
          <w:szCs w:val="32"/>
        </w:rPr>
        <w:t>（一）有效开展“两学一做”学习教育活动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ascii="仿宋" w:hAnsi="仿宋" w:eastAsia="仿宋"/>
          <w:sz w:val="32"/>
          <w:szCs w:val="32"/>
        </w:rPr>
      </w:pPr>
      <w:r>
        <w:rPr>
          <w:rFonts w:hint="eastAsia" w:ascii="仿宋" w:hAnsi="仿宋" w:eastAsia="仿宋"/>
          <w:sz w:val="32"/>
          <w:szCs w:val="32"/>
        </w:rPr>
        <w:t>根据校党委“两学一做”学习教育活动的工作部署，结合学院工作实际，扎实开展了“两学一做”学习教育活动，较好地完成了各项规定内容。为了活动深入开展，并取得实效，带头与广大干部师生一起认真学习党章党规以及习近平总书记系列重要讲话，并组织开展向李保国同志学习的主题教育活动。通过学习和结合学院工作实际展开思想交流、讨论，对于强化党员干部的纪律意识和宗旨意识，提升党性修养，立足本职岗位，充分发挥先锋模范作用产生了积极作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left"/>
        <w:textAlignment w:val="auto"/>
        <w:outlineLvl w:val="9"/>
        <w:rPr>
          <w:rFonts w:ascii="仿宋" w:hAnsi="仿宋" w:eastAsia="仿宋"/>
          <w:b/>
          <w:sz w:val="32"/>
          <w:szCs w:val="32"/>
        </w:rPr>
      </w:pPr>
      <w:r>
        <w:rPr>
          <w:rFonts w:hint="eastAsia" w:ascii="仿宋" w:hAnsi="仿宋" w:eastAsia="仿宋"/>
          <w:b/>
          <w:sz w:val="32"/>
          <w:szCs w:val="32"/>
        </w:rPr>
        <w:t>（二）从服务学校工作大局和服务学院发展出发，做好重点工作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ascii="仿宋" w:hAnsi="仿宋" w:eastAsia="仿宋"/>
          <w:sz w:val="32"/>
          <w:szCs w:val="32"/>
        </w:rPr>
      </w:pPr>
      <w:r>
        <w:rPr>
          <w:rFonts w:hint="eastAsia" w:ascii="仿宋" w:hAnsi="仿宋" w:eastAsia="仿宋"/>
          <w:sz w:val="32"/>
          <w:szCs w:val="32"/>
        </w:rPr>
        <w:t>根据学校的工作大局，我院党委及时调整工作重点，把教学评估工作和争博工作作为重点工作目标，为实现这一目标而充分发挥党组织政治引领和保障作用。全院党员干部和广大师生凝心聚力，攻坚克难，较好完成了教学评估的各项工作。同时，加快了人才引进步伐， 2016年，我院新进教师5人。目前正在进一步加大工作力度，争取完成2017年人才引进目标。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55"/>
        <w:jc w:val="left"/>
        <w:textAlignment w:val="auto"/>
        <w:outlineLvl w:val="9"/>
        <w:rPr>
          <w:rFonts w:ascii="仿宋" w:hAnsi="仿宋" w:eastAsia="仿宋"/>
          <w:sz w:val="32"/>
          <w:szCs w:val="32"/>
        </w:rPr>
      </w:pPr>
      <w:r>
        <w:rPr>
          <w:rFonts w:hint="eastAsia" w:ascii="仿宋" w:hAnsi="仿宋" w:eastAsia="仿宋"/>
          <w:b/>
          <w:sz w:val="32"/>
          <w:szCs w:val="32"/>
        </w:rPr>
        <w:t>（三）加强基层党组织建设和党员队伍建设，扎实开展党务工作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55"/>
        <w:jc w:val="left"/>
        <w:textAlignment w:val="auto"/>
        <w:outlineLvl w:val="9"/>
        <w:rPr>
          <w:rFonts w:ascii="仿宋" w:hAnsi="仿宋" w:eastAsia="仿宋"/>
          <w:sz w:val="32"/>
          <w:szCs w:val="32"/>
        </w:rPr>
      </w:pPr>
      <w:r>
        <w:rPr>
          <w:rFonts w:hint="eastAsia" w:ascii="仿宋" w:hAnsi="仿宋" w:eastAsia="仿宋"/>
          <w:sz w:val="32"/>
          <w:szCs w:val="32"/>
        </w:rPr>
        <w:t>一是优化架构，强化组织建设。一年来不断优化了支部结构，认真组织了基层组织换届工作，选派有责任心、有工作能力的同志担任学生党支部书记，基层党组织工作体制和运行机制更加完善。</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ascii="仿宋" w:hAnsi="仿宋" w:eastAsia="仿宋"/>
          <w:sz w:val="32"/>
          <w:szCs w:val="32"/>
        </w:rPr>
      </w:pPr>
      <w:r>
        <w:rPr>
          <w:rFonts w:hint="eastAsia" w:ascii="仿宋" w:hAnsi="仿宋" w:eastAsia="仿宋"/>
          <w:sz w:val="32"/>
          <w:szCs w:val="32"/>
        </w:rPr>
        <w:t>二是坚持标准，严肃党员发展。认真落实《中国共产党发展党员工作细则》，积极稳妥做好组织发展工作，举办了党员发展和党员管理工作专题研讨交流会,学生党员发展全程培养和量化考核。2016年，举办学生党课培训班2期，169名学生参加了党课培训，70名入党积极分子发展成为预备党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ascii="仿宋" w:hAnsi="仿宋" w:eastAsia="仿宋"/>
          <w:sz w:val="32"/>
          <w:szCs w:val="32"/>
        </w:rPr>
      </w:pPr>
      <w:r>
        <w:rPr>
          <w:rFonts w:hint="eastAsia" w:ascii="仿宋" w:hAnsi="仿宋" w:eastAsia="仿宋"/>
          <w:sz w:val="32"/>
          <w:szCs w:val="32"/>
        </w:rPr>
        <w:t>三是落实制度，严格党员管理。学院党委对18名新生党员进行了逐一排查。加强了学生党员和入党积极分子日常教育管理，认真落实“三会一课”制度，由我牵头成立由党委成员、支部书记联合组成的“两学一做”党课宣讲团，对学生党员和入党积极分子进行党课教育，引领学生党员发挥先锋模范作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ascii="仿宋" w:hAnsi="仿宋" w:eastAsia="仿宋"/>
          <w:sz w:val="32"/>
          <w:szCs w:val="32"/>
        </w:rPr>
      </w:pPr>
      <w:r>
        <w:rPr>
          <w:rFonts w:hint="eastAsia" w:ascii="仿宋" w:hAnsi="仿宋" w:eastAsia="仿宋"/>
          <w:sz w:val="32"/>
          <w:szCs w:val="32"/>
        </w:rPr>
        <w:t>四是秉承政策，增强党性观念。根据河北经贸大学《关于进一步规范党费收缴工作的通知》等有关文件要求，院党委针对党费收缴存在的问题切实制定改进方案和措施，圆满完成2016年党费收缴和2008.04—2015.12的补缴党费工作，并做到党费收缴公开、透明。通过规范党费收缴，使我院广大党员干部进一步了解党费收缴政策和党费上交程序，强化党性教育，增强党性观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ascii="仿宋" w:hAnsi="仿宋" w:eastAsia="仿宋"/>
          <w:sz w:val="32"/>
          <w:szCs w:val="32"/>
        </w:rPr>
      </w:pPr>
      <w:r>
        <w:rPr>
          <w:rFonts w:hint="eastAsia" w:ascii="仿宋" w:hAnsi="仿宋" w:eastAsia="仿宋"/>
          <w:sz w:val="32"/>
          <w:szCs w:val="32"/>
        </w:rPr>
        <w:t>五是丰富内容，活化党员教育。为加强党员队伍的思想政治建设，坚定对中国特色社会主义道路自信、理论自信、制度自信、文化自信，我院各级党组织广泛开展主题鲜明的党员活动，从而达到实践育人的目的。清明节组织学生党员到华北烈士陵园进行祭扫，缅怀先烈；组织学生党员赴西柏坡等地进行爱国主义教育；响应我校“珍惜环境从我做起，争做文明经贸人”主题系列活动的号召，组织学生党员和入党积极分子走进教室开展校园清扫活动；为激发党员干部和广大教职工的爱国热情，组织全体教职工参加“美丽家园”主题摄影展活动。通过内容丰富形式多样的学习教育活动，增强了学院师生党员的政治修养，坚定了政治信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left"/>
        <w:textAlignment w:val="auto"/>
        <w:outlineLvl w:val="9"/>
        <w:rPr>
          <w:rFonts w:ascii="仿宋" w:hAnsi="仿宋" w:eastAsia="仿宋"/>
          <w:sz w:val="32"/>
          <w:szCs w:val="32"/>
        </w:rPr>
      </w:pPr>
      <w:r>
        <w:rPr>
          <w:rFonts w:hint="eastAsia" w:ascii="仿宋" w:hAnsi="仿宋" w:eastAsia="仿宋"/>
          <w:b/>
          <w:sz w:val="32"/>
          <w:szCs w:val="32"/>
        </w:rPr>
        <w:t>（四）做好新形势下的宣传工作，牢牢把握意识形态阵地建设</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ascii="仿宋" w:hAnsi="仿宋" w:eastAsia="仿宋"/>
          <w:sz w:val="32"/>
          <w:szCs w:val="32"/>
        </w:rPr>
      </w:pPr>
      <w:r>
        <w:rPr>
          <w:rFonts w:hint="eastAsia" w:ascii="仿宋" w:hAnsi="仿宋" w:eastAsia="仿宋"/>
          <w:sz w:val="32"/>
          <w:szCs w:val="32"/>
        </w:rPr>
        <w:t>在宣传工作方面，根据校党委关于宣传工作的有关精神，我和班子成员能坚持鲜明的党性原则和正确的舆论导向，做好思想政治宣传工作队伍建设和宣传阵地建设。一方面着力打造一支由党员教师、辅导员以及学生党员干部组成的政治素质过硬的宣传工作队伍，充分发挥“正能量”的示范作用。另一方面，借用多种媒体平台，积极宣传学院发展的新动向和新风貌。我院微信公众号“金小融”坚持以弘扬正能量，服务广大师生为宗旨，多次进入我校微信公众号综合影响力排行榜top10，受到了学院广大师生喜爱。</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left"/>
        <w:textAlignment w:val="auto"/>
        <w:outlineLvl w:val="9"/>
        <w:rPr>
          <w:rFonts w:ascii="仿宋" w:hAnsi="仿宋" w:eastAsia="仿宋"/>
          <w:sz w:val="32"/>
          <w:szCs w:val="32"/>
        </w:rPr>
      </w:pPr>
      <w:r>
        <w:rPr>
          <w:rFonts w:hint="eastAsia" w:ascii="仿宋" w:hAnsi="仿宋" w:eastAsia="仿宋"/>
          <w:b/>
          <w:sz w:val="32"/>
          <w:szCs w:val="32"/>
        </w:rPr>
        <w:t>（五）保持群团组织先进性，巩固发展爱国统一战线</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ascii="仿宋" w:hAnsi="仿宋" w:eastAsia="仿宋"/>
          <w:sz w:val="32"/>
          <w:szCs w:val="32"/>
        </w:rPr>
      </w:pPr>
      <w:r>
        <w:rPr>
          <w:rFonts w:hint="eastAsia" w:ascii="仿宋" w:hAnsi="仿宋" w:eastAsia="仿宋"/>
          <w:sz w:val="32"/>
          <w:szCs w:val="32"/>
        </w:rPr>
        <w:t>我和班子成员能把带领和引导群团组织保持先进性作为党建工作的重要内容。2016年我院工会工作成绩喜人，在教职工排球比赛中取得历史性突破，获得第五名的好成绩，展现了金融人团结协作奋勇争先的精神风貌。在学院党委的领导下，我院各级团组织和广大团员始终保持先进性和先锋模范作用，团组织活动有声有色。举办了纪念长征胜利80周年主题团日活动、“唱响美丽校园，传递青春能量”为主题的歌唱比赛等活动。同时，进一步加强统战工作，团结和鼓励党外人士为学院发展贡献力量。省政协委员、省政府参事、我院马胜祥教授承担的河北省政府参事室的重点课题《金融的供给侧结构性改革与县域经济发展》获省领导重要批示，</w:t>
      </w:r>
      <w:r>
        <w:rPr>
          <w:rFonts w:hint="eastAsia" w:ascii="仿宋" w:hAnsi="仿宋" w:eastAsia="仿宋" w:cs="Arial"/>
          <w:color w:val="000000"/>
          <w:sz w:val="32"/>
          <w:szCs w:val="32"/>
        </w:rPr>
        <w:t>被省政府文件采纳</w:t>
      </w:r>
      <w:r>
        <w:rPr>
          <w:rFonts w:hint="eastAsia" w:ascii="仿宋" w:hAnsi="仿宋" w:eastAsia="仿宋"/>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left"/>
        <w:textAlignment w:val="auto"/>
        <w:outlineLvl w:val="9"/>
        <w:rPr>
          <w:rFonts w:ascii="仿宋" w:hAnsi="仿宋" w:eastAsia="仿宋"/>
          <w:b/>
          <w:sz w:val="32"/>
          <w:szCs w:val="32"/>
        </w:rPr>
      </w:pPr>
      <w:r>
        <w:rPr>
          <w:rFonts w:hint="eastAsia" w:ascii="仿宋" w:hAnsi="仿宋" w:eastAsia="仿宋"/>
          <w:b/>
          <w:sz w:val="32"/>
          <w:szCs w:val="32"/>
        </w:rPr>
        <w:t>三、牢记宗旨意识，用心服务师生</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ascii="仿宋" w:hAnsi="仿宋" w:eastAsia="仿宋"/>
          <w:sz w:val="32"/>
          <w:szCs w:val="32"/>
        </w:rPr>
      </w:pPr>
      <w:r>
        <w:rPr>
          <w:rFonts w:hint="eastAsia" w:ascii="仿宋" w:hAnsi="仿宋" w:eastAsia="仿宋"/>
          <w:sz w:val="32"/>
          <w:szCs w:val="32"/>
        </w:rPr>
        <w:t>在工作中，本人始终牢记党的宗旨，把谋求学院发展和服务师生作为工作的出发点和落脚点，要求广大党员干部做到的，自己首先做到。在抓好党建的同时，积极支持学院教学、科研、学科建设等各项工作。带头深入学生课堂、宿舍、食堂，参加学生活动。面对突发事件，能够带头积极应对并进行妥善处理。在重要的时间节点，能够带头加班值班。</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ascii="仿宋" w:hAnsi="仿宋" w:eastAsia="仿宋"/>
          <w:sz w:val="32"/>
          <w:szCs w:val="32"/>
        </w:rPr>
      </w:pPr>
      <w:r>
        <w:rPr>
          <w:rFonts w:hint="eastAsia" w:ascii="仿宋" w:hAnsi="仿宋" w:eastAsia="仿宋"/>
          <w:sz w:val="32"/>
          <w:szCs w:val="32"/>
        </w:rPr>
        <w:t>在工作中注重把思想政治工作与解决师生实际困难相结合，关心师生的工作、学习和生活，时刻不忘把学校和组织的关怀送达给大家，同时将师生的诉求反映给上级。能够通过细致的思想工作，化解矛盾，解决问题，为学院工作平稳发展发挥了较好的保障作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left"/>
        <w:textAlignment w:val="auto"/>
        <w:outlineLvl w:val="9"/>
        <w:rPr>
          <w:rFonts w:ascii="仿宋" w:hAnsi="仿宋" w:eastAsia="仿宋"/>
          <w:b/>
          <w:bCs/>
          <w:sz w:val="32"/>
          <w:szCs w:val="32"/>
        </w:rPr>
      </w:pPr>
      <w:r>
        <w:rPr>
          <w:rFonts w:hint="eastAsia" w:ascii="仿宋" w:hAnsi="仿宋" w:eastAsia="仿宋"/>
          <w:b/>
          <w:bCs/>
          <w:sz w:val="32"/>
          <w:szCs w:val="32"/>
        </w:rPr>
        <w:t>四、强化意识，落实责任，廉洁自律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ascii="仿宋" w:hAnsi="仿宋" w:eastAsia="仿宋"/>
          <w:sz w:val="32"/>
          <w:szCs w:val="32"/>
        </w:rPr>
      </w:pPr>
      <w:r>
        <w:rPr>
          <w:rFonts w:hint="eastAsia" w:ascii="仿宋" w:hAnsi="仿宋" w:eastAsia="仿宋"/>
          <w:sz w:val="32"/>
          <w:szCs w:val="32"/>
        </w:rPr>
        <w:t>充分认识党风廉政建设的重要性，保持头脑清醒，毫不动摇地坚持党风廉政建设，落实党风廉政建设责任制。从强化教育夯实管理入手，认真学习贯彻执行中央关于改进工作作风密切联系群众的八项规定等党内法纪、法规，经常对党员干部进行案例剖析，举一反三，警钟长鸣。在工作中，以身作则，率先垂范，保持清正廉洁，明明白白做人，清清白白做事，真正做到自重、自警、自励，经得起考验。</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714" w:firstLineChars="223"/>
        <w:jc w:val="left"/>
        <w:textAlignment w:val="auto"/>
        <w:outlineLvl w:val="9"/>
        <w:rPr>
          <w:rFonts w:ascii="仿宋" w:hAnsi="仿宋" w:eastAsia="仿宋"/>
          <w:sz w:val="32"/>
          <w:szCs w:val="32"/>
        </w:rPr>
      </w:pPr>
      <w:r>
        <w:rPr>
          <w:rFonts w:hint="eastAsia" w:ascii="仿宋" w:hAnsi="仿宋" w:eastAsia="仿宋"/>
          <w:sz w:val="32"/>
          <w:szCs w:val="32"/>
        </w:rPr>
        <w:t>一年来，在与同志们的共同努力下，党建工作取得了一些成绩，得到了校党委的充分肯定，2016年被授予河北经贸大学“先进基层党组织”和“研究生思想政治工作先进集体”荣誉称号。</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ascii="仿宋" w:hAnsi="仿宋" w:eastAsia="仿宋"/>
          <w:sz w:val="32"/>
          <w:szCs w:val="32"/>
        </w:rPr>
      </w:pPr>
      <w:r>
        <w:rPr>
          <w:rFonts w:hint="eastAsia" w:ascii="仿宋" w:hAnsi="仿宋" w:eastAsia="仿宋"/>
          <w:sz w:val="32"/>
          <w:szCs w:val="32"/>
        </w:rPr>
        <w:t>新的一年即将到来，我当努力学习，以更加饱满的热情，创新工作理念，服务师生，使学院工作再上新台阶。</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793" w:firstLineChars="247"/>
        <w:textAlignment w:val="auto"/>
        <w:outlineLvl w:val="9"/>
        <w:rPr>
          <w:rFonts w:ascii="仿宋" w:hAnsi="仿宋" w:eastAsia="仿宋" w:cs="仿宋"/>
          <w:b/>
          <w:sz w:val="32"/>
          <w:szCs w:val="32"/>
        </w:rPr>
      </w:pPr>
    </w:p>
    <w:sectPr>
      <w:footerReference r:id="rId3" w:type="default"/>
      <w:pgSz w:w="11906" w:h="16838"/>
      <w:pgMar w:top="1701" w:right="1418" w:bottom="1701" w:left="1701"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modern"/>
    <w:pitch w:val="default"/>
    <w:sig w:usb0="00000000" w:usb1="00000000" w:usb2="00000016" w:usb3="00000000" w:csb0="00040001" w:csb1="00000000"/>
  </w:font>
  <w:font w:name="Arial">
    <w:panose1 w:val="020B0604020202020204"/>
    <w:charset w:val="00"/>
    <w:family w:val="swiss"/>
    <w:pitch w:val="default"/>
    <w:sig w:usb0="00007A87" w:usb1="80000000" w:usb2="00000008" w:usb3="00000000" w:csb0="400001FF" w:csb1="FFFF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6653396"/>
    </w:sdtPr>
    <w:sdtContent>
      <w:p>
        <w:pPr>
          <w:pStyle w:val="3"/>
          <w:jc w:val="center"/>
        </w:pPr>
        <w:r>
          <w:fldChar w:fldCharType="begin"/>
        </w:r>
        <w:r>
          <w:instrText xml:space="preserve">PAGE   \* MERGEFORMAT</w:instrText>
        </w:r>
        <w:r>
          <w:fldChar w:fldCharType="separate"/>
        </w:r>
        <w:r>
          <w:rPr>
            <w:lang w:val="zh-CN"/>
          </w:rPr>
          <w:t>6</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525C"/>
    <w:rsid w:val="0000046A"/>
    <w:rsid w:val="00015110"/>
    <w:rsid w:val="00046B40"/>
    <w:rsid w:val="00056222"/>
    <w:rsid w:val="0006728E"/>
    <w:rsid w:val="000836BD"/>
    <w:rsid w:val="000B16D0"/>
    <w:rsid w:val="000B525C"/>
    <w:rsid w:val="000C7955"/>
    <w:rsid w:val="00133366"/>
    <w:rsid w:val="00160B78"/>
    <w:rsid w:val="00166109"/>
    <w:rsid w:val="00170738"/>
    <w:rsid w:val="00180D27"/>
    <w:rsid w:val="001D5AAB"/>
    <w:rsid w:val="00205BCA"/>
    <w:rsid w:val="00214CE1"/>
    <w:rsid w:val="00224FF3"/>
    <w:rsid w:val="0022597E"/>
    <w:rsid w:val="00236A87"/>
    <w:rsid w:val="002554F9"/>
    <w:rsid w:val="002557E2"/>
    <w:rsid w:val="002656AB"/>
    <w:rsid w:val="00286A66"/>
    <w:rsid w:val="002904B0"/>
    <w:rsid w:val="002B0A19"/>
    <w:rsid w:val="002D339B"/>
    <w:rsid w:val="002F4AC4"/>
    <w:rsid w:val="0033144C"/>
    <w:rsid w:val="00355A4C"/>
    <w:rsid w:val="003609E4"/>
    <w:rsid w:val="00364B4F"/>
    <w:rsid w:val="00372664"/>
    <w:rsid w:val="003C1003"/>
    <w:rsid w:val="003C2072"/>
    <w:rsid w:val="003C2635"/>
    <w:rsid w:val="003D3F3D"/>
    <w:rsid w:val="003E02A4"/>
    <w:rsid w:val="003F2A32"/>
    <w:rsid w:val="00410192"/>
    <w:rsid w:val="00416FBC"/>
    <w:rsid w:val="0043468A"/>
    <w:rsid w:val="00457703"/>
    <w:rsid w:val="00476508"/>
    <w:rsid w:val="00494C11"/>
    <w:rsid w:val="00497BA5"/>
    <w:rsid w:val="004C611D"/>
    <w:rsid w:val="004E35B9"/>
    <w:rsid w:val="004E5920"/>
    <w:rsid w:val="004F0DC5"/>
    <w:rsid w:val="00542E26"/>
    <w:rsid w:val="00561058"/>
    <w:rsid w:val="005647F5"/>
    <w:rsid w:val="0058150C"/>
    <w:rsid w:val="00587DE2"/>
    <w:rsid w:val="005A29E9"/>
    <w:rsid w:val="005C02E4"/>
    <w:rsid w:val="005E0996"/>
    <w:rsid w:val="005F4336"/>
    <w:rsid w:val="00616583"/>
    <w:rsid w:val="006270D8"/>
    <w:rsid w:val="00657B49"/>
    <w:rsid w:val="00684783"/>
    <w:rsid w:val="00695F94"/>
    <w:rsid w:val="006F07FA"/>
    <w:rsid w:val="006F75B5"/>
    <w:rsid w:val="0070764F"/>
    <w:rsid w:val="00735D4A"/>
    <w:rsid w:val="00741DE6"/>
    <w:rsid w:val="00742B40"/>
    <w:rsid w:val="00794E87"/>
    <w:rsid w:val="007B0934"/>
    <w:rsid w:val="007C0C69"/>
    <w:rsid w:val="007F758D"/>
    <w:rsid w:val="008125FC"/>
    <w:rsid w:val="008231A0"/>
    <w:rsid w:val="00846EB5"/>
    <w:rsid w:val="00847B90"/>
    <w:rsid w:val="00856447"/>
    <w:rsid w:val="008C1CCC"/>
    <w:rsid w:val="008E2118"/>
    <w:rsid w:val="008F03D2"/>
    <w:rsid w:val="00903C30"/>
    <w:rsid w:val="0091151E"/>
    <w:rsid w:val="00921595"/>
    <w:rsid w:val="009270D4"/>
    <w:rsid w:val="00937DB9"/>
    <w:rsid w:val="00997AF6"/>
    <w:rsid w:val="009C0314"/>
    <w:rsid w:val="009C48E0"/>
    <w:rsid w:val="009D1235"/>
    <w:rsid w:val="009E5651"/>
    <w:rsid w:val="00AB44B9"/>
    <w:rsid w:val="00AD2B4C"/>
    <w:rsid w:val="00B01A0E"/>
    <w:rsid w:val="00B10144"/>
    <w:rsid w:val="00B1441E"/>
    <w:rsid w:val="00B35930"/>
    <w:rsid w:val="00B441D8"/>
    <w:rsid w:val="00B57649"/>
    <w:rsid w:val="00B627BE"/>
    <w:rsid w:val="00B85AD1"/>
    <w:rsid w:val="00BA5E68"/>
    <w:rsid w:val="00BB1DBD"/>
    <w:rsid w:val="00BB2A85"/>
    <w:rsid w:val="00BD710D"/>
    <w:rsid w:val="00BF3330"/>
    <w:rsid w:val="00C37F7E"/>
    <w:rsid w:val="00C47EEB"/>
    <w:rsid w:val="00C579F3"/>
    <w:rsid w:val="00C6365C"/>
    <w:rsid w:val="00C722B4"/>
    <w:rsid w:val="00C76E5F"/>
    <w:rsid w:val="00C800CB"/>
    <w:rsid w:val="00C9015D"/>
    <w:rsid w:val="00CA7CD8"/>
    <w:rsid w:val="00CD036C"/>
    <w:rsid w:val="00CD506A"/>
    <w:rsid w:val="00CF5541"/>
    <w:rsid w:val="00D11651"/>
    <w:rsid w:val="00D1215F"/>
    <w:rsid w:val="00D3174E"/>
    <w:rsid w:val="00D62853"/>
    <w:rsid w:val="00D6521E"/>
    <w:rsid w:val="00DC6FA7"/>
    <w:rsid w:val="00DC709D"/>
    <w:rsid w:val="00DE5C6A"/>
    <w:rsid w:val="00E04522"/>
    <w:rsid w:val="00E30E4C"/>
    <w:rsid w:val="00E40FC9"/>
    <w:rsid w:val="00E40FE8"/>
    <w:rsid w:val="00E657C2"/>
    <w:rsid w:val="00E747F9"/>
    <w:rsid w:val="00E92D69"/>
    <w:rsid w:val="00ED54EE"/>
    <w:rsid w:val="00EF5676"/>
    <w:rsid w:val="00F21651"/>
    <w:rsid w:val="00F26A36"/>
    <w:rsid w:val="00F637FC"/>
    <w:rsid w:val="00F80203"/>
    <w:rsid w:val="00FA35B3"/>
    <w:rsid w:val="00FD756B"/>
    <w:rsid w:val="00FE07BF"/>
    <w:rsid w:val="00FF55A2"/>
    <w:rsid w:val="00FF7342"/>
    <w:rsid w:val="42F91E26"/>
    <w:rsid w:val="6FD9112C"/>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10"/>
    <w:unhideWhenUsed/>
    <w:qFormat/>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customStyle="1" w:styleId="8">
    <w:name w:val="页脚 Char"/>
    <w:basedOn w:val="6"/>
    <w:link w:val="3"/>
    <w:uiPriority w:val="99"/>
    <w:rPr>
      <w:sz w:val="18"/>
      <w:szCs w:val="18"/>
    </w:rPr>
  </w:style>
  <w:style w:type="character" w:customStyle="1" w:styleId="9">
    <w:name w:val="页眉 Char"/>
    <w:basedOn w:val="6"/>
    <w:link w:val="4"/>
    <w:qFormat/>
    <w:uiPriority w:val="99"/>
    <w:rPr>
      <w:sz w:val="18"/>
      <w:szCs w:val="18"/>
    </w:rPr>
  </w:style>
  <w:style w:type="character" w:customStyle="1" w:styleId="10">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E8CB94-1A18-43C7-9A43-75EDD2288B1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440</Words>
  <Characters>2512</Characters>
  <Lines>20</Lines>
  <Paragraphs>5</Paragraphs>
  <TotalTime>0</TotalTime>
  <ScaleCrop>false</ScaleCrop>
  <LinksUpToDate>false</LinksUpToDate>
  <CharactersWithSpaces>2947</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2016-11-24T06:28:00Z</dcterms:created>
  <dc:creator>yg</dc:creator>
  <cp:lastModifiedBy>l</cp:lastModifiedBy>
  <cp:lastPrinted>2016-12-13T03:39:00Z</cp:lastPrinted>
  <dcterms:modified xsi:type="dcterms:W3CDTF">2016-12-15T09:16:09Z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